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B0" w:rsidRPr="00AE64B0" w:rsidRDefault="00AE64B0" w:rsidP="00AE64B0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Firmlinge 2015 aus Förnbach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5B5FCAAC" wp14:editId="04EF1D14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5759450" cy="4319905"/>
            <wp:effectExtent l="0" t="0" r="0" b="4445"/>
            <wp:wrapTight wrapText="bothSides">
              <wp:wrapPolygon edited="0">
                <wp:start x="0" y="0"/>
                <wp:lineTo x="0" y="21527"/>
                <wp:lineTo x="21505" y="21527"/>
                <wp:lineTo x="2150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009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„Aus Alt mach Neu!“ Dachten sich die Firmlinge aus Förnbach 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restaurierten eine ausrangierte Bank von der Stadt Pfaffenhofen.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Diese stellten sie auf dem Friedhof in Förnbach auf, um für die 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Menschen eine Sitzgelegenheit und eine </w:t>
      </w:r>
      <w:proofErr w:type="spellStart"/>
      <w:r>
        <w:rPr>
          <w:rFonts w:ascii="Arial" w:hAnsi="Arial" w:cs="Arial"/>
          <w:sz w:val="28"/>
          <w:szCs w:val="28"/>
        </w:rPr>
        <w:t>Ruheoase</w:t>
      </w:r>
      <w:proofErr w:type="spellEnd"/>
      <w:r>
        <w:rPr>
          <w:rFonts w:ascii="Arial" w:hAnsi="Arial" w:cs="Arial"/>
          <w:sz w:val="28"/>
          <w:szCs w:val="28"/>
        </w:rPr>
        <w:t xml:space="preserve"> zu schaffen.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Bei einem weiteren Projekt besuchten die Jugendlichen das </w:t>
      </w: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Regens Wagner Werk in </w:t>
      </w:r>
      <w:proofErr w:type="spellStart"/>
      <w:r>
        <w:rPr>
          <w:rFonts w:ascii="Arial" w:hAnsi="Arial" w:cs="Arial"/>
          <w:sz w:val="28"/>
          <w:szCs w:val="28"/>
        </w:rPr>
        <w:t>Hohenwart</w:t>
      </w:r>
      <w:proofErr w:type="spellEnd"/>
      <w:r>
        <w:rPr>
          <w:rFonts w:ascii="Arial" w:hAnsi="Arial" w:cs="Arial"/>
          <w:sz w:val="28"/>
          <w:szCs w:val="28"/>
        </w:rPr>
        <w:t xml:space="preserve">. Dort wurde ihnen anhand </w:t>
      </w: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eines kurzen Films die Geschichte und die Arbeit über Regens Wagner </w:t>
      </w: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genauer erläutert. Über ein Spiel konnten sie dann auch persönlich </w:t>
      </w: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Kontakt zu den Menschen aufbauen und erfahren, wie diese ihren Alltag </w:t>
      </w:r>
    </w:p>
    <w:p w:rsidR="00AE64B0" w:rsidRDefault="00AE64B0" w:rsidP="00AE64B0">
      <w:r>
        <w:rPr>
          <w:rFonts w:ascii="Arial" w:hAnsi="Arial" w:cs="Arial"/>
          <w:sz w:val="28"/>
          <w:szCs w:val="28"/>
        </w:rPr>
        <w:t xml:space="preserve">mit Hilfe und Unterstützung von Fachkräften meistern. </w:t>
      </w:r>
    </w:p>
    <w:p w:rsidR="00AE64B0" w:rsidRDefault="00AE64B0" w:rsidP="00AE64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einem gemeinsamen Gottesdienst wurde der Besuch abgerundet.</w:t>
      </w:r>
    </w:p>
    <w:p w:rsidR="00A05860" w:rsidRPr="00AE64B0" w:rsidRDefault="00AE64B0" w:rsidP="00AE64B0">
      <w:pPr>
        <w:jc w:val="right"/>
        <w:rPr>
          <w:sz w:val="20"/>
          <w:szCs w:val="20"/>
        </w:rPr>
      </w:pPr>
      <w:r>
        <w:rPr>
          <w:sz w:val="20"/>
          <w:szCs w:val="20"/>
        </w:rPr>
        <w:t>Bild und Text Raps</w:t>
      </w:r>
      <w:bookmarkStart w:id="0" w:name="_GoBack"/>
      <w:bookmarkEnd w:id="0"/>
    </w:p>
    <w:sectPr w:rsidR="00A05860" w:rsidRPr="00AE64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B0"/>
    <w:rsid w:val="00A05860"/>
    <w:rsid w:val="00A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863AB-24DA-4F9E-8C9B-7EBD5182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64B0"/>
    <w:pPr>
      <w:spacing w:after="0" w:line="240" w:lineRule="auto"/>
    </w:pPr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2015-07-16T12:52:00Z</dcterms:created>
  <dcterms:modified xsi:type="dcterms:W3CDTF">2015-07-16T12:59:00Z</dcterms:modified>
</cp:coreProperties>
</file>